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color w:val="000000"/>
          <w:sz w:val="20"/>
          <w:szCs w:val="20"/>
          <w:lang w:val="en-US"/>
        </w:rPr>
      </w:pPr>
      <w:r>
        <w:rPr>
          <w:rFonts w:ascii="ITCFranklinGothicStd-Demi" w:hAnsi="ITCFranklinGothicStd-Demi" w:cs="ITCFranklinGothicStd-Demi"/>
          <w:color w:val="000000"/>
          <w:sz w:val="20"/>
          <w:szCs w:val="20"/>
          <w:lang w:val="en-US"/>
        </w:rPr>
        <w:t>Publishers weekly</w:t>
      </w:r>
    </w:p>
    <w:p w:rsid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color w:val="000000"/>
          <w:sz w:val="20"/>
          <w:szCs w:val="20"/>
          <w:lang w:val="en-US"/>
        </w:rPr>
      </w:pP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color w:val="000000"/>
          <w:sz w:val="20"/>
          <w:szCs w:val="20"/>
          <w:lang w:val="en-US"/>
        </w:rPr>
      </w:pPr>
      <w:r w:rsidRPr="00102839">
        <w:rPr>
          <w:rFonts w:ascii="ITCFranklinGothicStd-Demi" w:hAnsi="ITCFranklinGothicStd-Demi" w:cs="ITCFranklinGothicStd-Demi"/>
          <w:color w:val="000000"/>
          <w:sz w:val="20"/>
          <w:szCs w:val="20"/>
          <w:lang w:val="en-US"/>
        </w:rPr>
        <w:t>My Father’s Arms Are a Boat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ITCFranklinGothicStd-MdCd" w:hAnsi="ITCFranklinGothicStd-MdCd" w:cs="ITCFranklinGothicStd-MdCd"/>
          <w:color w:val="000000"/>
          <w:sz w:val="18"/>
          <w:szCs w:val="18"/>
          <w:lang w:val="en-US"/>
        </w:rPr>
      </w:pPr>
      <w:r w:rsidRPr="00102839">
        <w:rPr>
          <w:rFonts w:ascii="ITCFranklinGothicStd-MdCd" w:hAnsi="ITCFranklinGothicStd-MdCd" w:cs="ITCFranklinGothicStd-MdCd"/>
          <w:color w:val="000000"/>
          <w:sz w:val="18"/>
          <w:szCs w:val="18"/>
          <w:lang w:val="en-US"/>
        </w:rPr>
        <w:t>Stein Erik Lunde, trans. from the Norwegian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ITCFranklinGothicStd-MdCd" w:hAnsi="ITCFranklinGothicStd-MdCd" w:cs="ITCFranklinGothicStd-MdCd"/>
          <w:color w:val="000000"/>
          <w:sz w:val="18"/>
          <w:szCs w:val="18"/>
          <w:lang w:val="en-US"/>
        </w:rPr>
      </w:pPr>
      <w:proofErr w:type="gramStart"/>
      <w:r w:rsidRPr="00102839">
        <w:rPr>
          <w:rFonts w:ascii="ITCFranklinGothicStd-MdCd" w:hAnsi="ITCFranklinGothicStd-MdCd" w:cs="ITCFranklinGothicStd-MdCd"/>
          <w:color w:val="000000"/>
          <w:sz w:val="18"/>
          <w:szCs w:val="18"/>
          <w:lang w:val="en-US"/>
        </w:rPr>
        <w:t>by</w:t>
      </w:r>
      <w:proofErr w:type="gramEnd"/>
      <w:r w:rsidRPr="00102839">
        <w:rPr>
          <w:rFonts w:ascii="ITCFranklinGothicStd-MdCd" w:hAnsi="ITCFranklinGothicStd-MdCd" w:cs="ITCFranklinGothicStd-MdCd"/>
          <w:color w:val="000000"/>
          <w:sz w:val="18"/>
          <w:szCs w:val="18"/>
          <w:lang w:val="en-US"/>
        </w:rPr>
        <w:t xml:space="preserve"> Kari Dickson, illus. by Oyvind Torseter.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ITCFranklinGothicStd-BkCd" w:hAnsi="ITCFranklinGothicStd-BkCd" w:cs="ITCFranklinGothicStd-BkCd"/>
          <w:color w:val="000000"/>
          <w:sz w:val="18"/>
          <w:szCs w:val="18"/>
          <w:lang w:val="en-US"/>
        </w:rPr>
      </w:pPr>
      <w:r w:rsidRPr="00102839">
        <w:rPr>
          <w:rFonts w:ascii="ITCFranklinGothicStd-BkCd" w:hAnsi="ITCFranklinGothicStd-BkCd" w:cs="ITCFranklinGothicStd-BkCd"/>
          <w:color w:val="000000"/>
          <w:sz w:val="18"/>
          <w:szCs w:val="18"/>
          <w:lang w:val="en-US"/>
        </w:rPr>
        <w:t>Enchanted Lion (Consortium, dist.), $15.95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ITCFranklinGothicStd-BkCp" w:hAnsi="ITCFranklinGothicStd-BkCp" w:cs="ITCFranklinGothicStd-BkCp"/>
          <w:color w:val="000000"/>
          <w:sz w:val="18"/>
          <w:szCs w:val="18"/>
          <w:lang w:val="en-US"/>
        </w:rPr>
      </w:pPr>
      <w:r w:rsidRPr="00102839">
        <w:rPr>
          <w:rFonts w:ascii="ITCFranklinGothicStd-BkCd" w:hAnsi="ITCFranklinGothicStd-BkCd" w:cs="ITCFranklinGothicStd-BkCd"/>
          <w:color w:val="000000"/>
          <w:sz w:val="18"/>
          <w:szCs w:val="18"/>
          <w:lang w:val="en-US"/>
        </w:rPr>
        <w:t xml:space="preserve">(32p) </w:t>
      </w:r>
      <w:r w:rsidRPr="00102839">
        <w:rPr>
          <w:rFonts w:ascii="ITCFranklinGothicStd-BkCp" w:hAnsi="ITCFranklinGothicStd-BkCp" w:cs="ITCFranklinGothicStd-BkCp"/>
          <w:color w:val="000000"/>
          <w:sz w:val="18"/>
          <w:szCs w:val="18"/>
          <w:lang w:val="en-US"/>
        </w:rPr>
        <w:t>ISBN 978-1-59270-124-7</w:t>
      </w:r>
    </w:p>
    <w:p w:rsid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It’s quiet, it’s winter, it’s night, and a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boy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can’t sleep. He makes his way to the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living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room, where his father sits, not listening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to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the radio; he holds his son, and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they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discuss the birds and foxes outside.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“Granny says the red birds are dead people,”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the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boy tells readers, a line that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rings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out like a shot. Then the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silence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and the gaping sense of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absence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in </w:t>
      </w:r>
      <w:proofErr w:type="spell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Torseter’s</w:t>
      </w:r>
      <w:proofErr w:type="spell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</w:t>
      </w:r>
      <w:proofErr w:type="spell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inkscratched</w:t>
      </w:r>
      <w:proofErr w:type="spell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,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cut-paper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dioramas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become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clearer. “Is Mommy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asleep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?.... She’ll never wake up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again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?” the boy asks when they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go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out into the snow to look at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the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stars. </w:t>
      </w:r>
      <w:proofErr w:type="spell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Lunde’s</w:t>
      </w:r>
      <w:proofErr w:type="spell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first book to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be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published in the U.S. doesn’t soften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the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way that the death of a parent and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spouse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irrevocably alters life. His writing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is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lovely in its </w:t>
      </w:r>
      <w:proofErr w:type="spell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spareness</w:t>
      </w:r>
      <w:proofErr w:type="spell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, but also </w:t>
      </w:r>
      <w:proofErr w:type="spell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hardedged</w:t>
      </w:r>
      <w:proofErr w:type="spell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,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even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in the story’s many moments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of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tenderness (“We look straight into each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other’s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eyes. His eyes, black as night, are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dark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and deep in his face”). Pain is never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far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from the surface, yet when the boy’s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father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 xml:space="preserve"> assures him, “Everything will be all</w:t>
      </w:r>
    </w:p>
    <w:p w:rsidR="00102839" w:rsidRP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" w:hAnsi="Garamond3LTStd" w:cs="Garamond3LTStd"/>
          <w:color w:val="000000"/>
          <w:sz w:val="19"/>
          <w:szCs w:val="19"/>
          <w:lang w:val="en-US"/>
        </w:rPr>
      </w:pPr>
      <w:proofErr w:type="gramStart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right</w:t>
      </w:r>
      <w:proofErr w:type="gramEnd"/>
      <w:r w:rsidRPr="00102839">
        <w:rPr>
          <w:rFonts w:ascii="Garamond3LTStd" w:hAnsi="Garamond3LTStd" w:cs="Garamond3LTStd"/>
          <w:color w:val="000000"/>
          <w:sz w:val="19"/>
          <w:szCs w:val="19"/>
          <w:lang w:val="en-US"/>
        </w:rPr>
        <w:t>,” in the final scene, readers will believe</w:t>
      </w:r>
    </w:p>
    <w:p w:rsidR="00102839" w:rsidRDefault="00102839" w:rsidP="00102839">
      <w:pPr>
        <w:autoSpaceDE w:val="0"/>
        <w:autoSpaceDN w:val="0"/>
        <w:adjustRightInd w:val="0"/>
        <w:spacing w:after="0" w:line="240" w:lineRule="auto"/>
        <w:rPr>
          <w:rFonts w:ascii="Garamond3LTStd-Italic" w:hAnsi="Garamond3LTStd-Italic" w:cs="Garamond3LTStd-Italic"/>
          <w:i/>
          <w:iCs/>
          <w:color w:val="000000"/>
          <w:sz w:val="19"/>
          <w:szCs w:val="19"/>
        </w:rPr>
      </w:pPr>
      <w:proofErr w:type="spellStart"/>
      <w:r>
        <w:rPr>
          <w:rFonts w:ascii="Garamond3LTStd" w:hAnsi="Garamond3LTStd" w:cs="Garamond3LTStd"/>
          <w:color w:val="000000"/>
          <w:sz w:val="19"/>
          <w:szCs w:val="19"/>
        </w:rPr>
        <w:t>him</w:t>
      </w:r>
      <w:proofErr w:type="spellEnd"/>
      <w:r>
        <w:rPr>
          <w:rFonts w:ascii="Garamond3LTStd" w:hAnsi="Garamond3LTStd" w:cs="Garamond3LTStd"/>
          <w:color w:val="000000"/>
          <w:sz w:val="19"/>
          <w:szCs w:val="19"/>
        </w:rPr>
        <w:t xml:space="preserve">. Ages 4–up. </w:t>
      </w:r>
      <w:r>
        <w:rPr>
          <w:rFonts w:ascii="Garamond3LTStd-Italic" w:hAnsi="Garamond3LTStd-Italic" w:cs="Garamond3LTStd-Italic"/>
          <w:i/>
          <w:iCs/>
          <w:color w:val="000000"/>
          <w:sz w:val="19"/>
          <w:szCs w:val="19"/>
        </w:rPr>
        <w:t>(Feb.)</w:t>
      </w:r>
    </w:p>
    <w:sectPr w:rsidR="00102839" w:rsidSect="00C1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MdC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BkC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BkCp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3LT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3LT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839"/>
    <w:rsid w:val="00102839"/>
    <w:rsid w:val="00C1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D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</dc:creator>
  <cp:lastModifiedBy>Eirin</cp:lastModifiedBy>
  <cp:revision>1</cp:revision>
  <dcterms:created xsi:type="dcterms:W3CDTF">2012-12-09T15:30:00Z</dcterms:created>
  <dcterms:modified xsi:type="dcterms:W3CDTF">2012-12-09T15:31:00Z</dcterms:modified>
</cp:coreProperties>
</file>